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15021" w:type="dxa"/>
        <w:jc w:val="center"/>
        <w:tblLook w:val="04A0" w:firstRow="1" w:lastRow="0" w:firstColumn="1" w:lastColumn="0" w:noHBand="0" w:noVBand="1"/>
      </w:tblPr>
      <w:tblGrid>
        <w:gridCol w:w="8217"/>
        <w:gridCol w:w="6804"/>
      </w:tblGrid>
      <w:tr w:rsidR="00D9282C" w:rsidRPr="00761839" w14:paraId="406184E2" w14:textId="77777777" w:rsidTr="000E1D40">
        <w:trPr>
          <w:trHeight w:val="1124"/>
          <w:jc w:val="center"/>
        </w:trPr>
        <w:tc>
          <w:tcPr>
            <w:tcW w:w="8217" w:type="dxa"/>
          </w:tcPr>
          <w:p w14:paraId="6134380D" w14:textId="77777777" w:rsidR="00381726" w:rsidRPr="00381726" w:rsidRDefault="004B5AE7" w:rsidP="006B2861">
            <w:pPr>
              <w:jc w:val="both"/>
              <w:rPr>
                <w:rFonts w:ascii="GHEA Grapalat" w:eastAsia="Times New Roman" w:hAnsi="GHEA Grapalat" w:cs="Times New Roman"/>
                <w:b/>
                <w:bCs/>
                <w:sz w:val="20"/>
                <w:szCs w:val="20"/>
                <w:lang w:val="ru-RU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</w:t>
            </w:r>
            <w:r w:rsidR="00381726" w:rsidRPr="00381726">
              <w:rPr>
                <w:rFonts w:ascii="GHEA Grapalat" w:eastAsia="Times New Roman" w:hAnsi="GHEA Grapalat" w:cs="Times New Roman"/>
                <w:b/>
                <w:bCs/>
                <w:sz w:val="20"/>
                <w:szCs w:val="20"/>
                <w:lang w:val="hy-AM"/>
              </w:rPr>
              <w:t>«ՏԱՐՎԱ  ԼԱՎԱԳՈՒՅՆ ՍՏՈՐԱԲԱԺԱՆՈՒՄ»</w:t>
            </w:r>
          </w:p>
          <w:p w14:paraId="1A150583" w14:textId="67F5F13A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Հայաստանի Հանրապետության հակակոռուպցիոն կոմիտեի Պարգևագիրը իրենից ներկայացնում է  փայտից պատրաստված 200մմ (թույլատրելի շեղումը՝ /±3մմ/) լայնությամբ, 240մմ (թույլատրելի շեղումը՝ /±3մմ/) բարձրությամբ ուղղաձիգ, ուղղանկյուն, բաց շագանակագույն երանգավորմամբ արտաքին (0,5 մմ հաստությամբ) և ներքին (0,8 մմ հաստությամբ) եզրագծերով շրջանակ: Շրջանակի արտաքին և ներքին եզրագծերի միջև եղած հատվածը՝ մուգ շագանակագույն:</w:t>
            </w:r>
          </w:p>
          <w:p w14:paraId="33812FCF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 Շրջանակի հիմնամասի կենտրոնում՝  65մմ բարձրության վրա տեղակայված է 80մմ (թույլատրելի շեղումը±0,1մմ/) տրամագծով և 5մմ (/թույլատրելի շեղումը ±0,5մմ/) հաստությամբ ամրացող միակողմ պատկերով սկավառակ: Սկավառակի ոսկեգույն եզրային հատվածի   լայնությունը կազմում է՝ 20մմ (թույլատրելի շեղումը՝ /±0.1մմ/) ։ </w:t>
            </w:r>
          </w:p>
          <w:p w14:paraId="7E13DB08" w14:textId="1A9A6CAE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 Սկավառակ</w:t>
            </w:r>
            <w:r w:rsidR="00A0380E" w:rsidRPr="00381726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ը</w:t>
            </w: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աջ և ձախ եզրագծերով զուգահեռ զարդարված է  19մմ (թույլատրելի շեղումը՝ /±0,5մմ/)  լայնությամբ դափնու ոսկեգույն տերևներով, որի տրամագիծը կազմում է 120մմ (թույլատրելի շեղումը՝ /±0,1մմ/), բարձրությունը՝ 1,5մմ (թույլատրելի շեղումը՝ /±0,1մմ/)։</w:t>
            </w:r>
          </w:p>
          <w:p w14:paraId="5AC6C302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Սկավառակը և դափնու տերևները պատրաստվում են արույրից։        </w:t>
            </w:r>
          </w:p>
          <w:p w14:paraId="1633FC5F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Սկավառակի եզրագծին զուգահեռ վերևի մասում մեծատառերով, ուռուցիկ և կորաձև գրված է «ՀՀ ՀԱԿԱԿՈՌՈՒՊՑԻՈՆ ԿՈՄԻՏԵ» գրառումը և ներքևի մասում՝ «ՏԱՐՎԱ  ԼԱՎԱԳՈՒՅՆ ՍՏՈՐԱԲԱԺԱՆՈՒՄ» գրառումը։ Սկավառակի կենտրոնում տեղակայված է կապույտ էմալապատ շրջան, որի տրամագիծը՝ 60մմ է (թույլատրելի շեղումը՝ /±0.1մմ/)։</w:t>
            </w:r>
          </w:p>
          <w:p w14:paraId="6365776A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Էմալապատ շրջանի կենտրոնում տեղակայված է 57մմ երկարությամբ ՀՀ հակակոռուպցիոն կոմիտեի ռելիեֆային խորհրդանիշը։</w:t>
            </w:r>
          </w:p>
          <w:p w14:paraId="46A31279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    Սկավառակն ամրացված է թավշյա, մուգ կապույտ հիմնամասի վրա։ </w:t>
            </w:r>
          </w:p>
          <w:p w14:paraId="7908742F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Շրջանակի մակերեսն ապակեպատ է։</w:t>
            </w:r>
          </w:p>
          <w:p w14:paraId="09936EF5" w14:textId="545E332C" w:rsidR="000E1D40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Հուշանվերի հետնամասում ամրացված է հենակ սեղանին դնելու համար և կախիչ։                              Պարգևագրի հետ միասին, մատակարարի կողմից մատակարարվելու է նաև  33մմ լայնություն, 100մմ երկարություն ունեցող չափսերով ուղղանկյունաձև արույրե ցուցանակ՝ առանց ամրացման, որը նախատեսվում է  սկավառակի ներքևում, 16.4մմ բարձրության վրա  տեղադրման համար՝ պարգևագիրը ստացողի վերաբերյալ համապատասխան տեղեկատվությունը հետագայում լրացնելու նպատակով։</w:t>
            </w:r>
          </w:p>
        </w:tc>
        <w:tc>
          <w:tcPr>
            <w:tcW w:w="6804" w:type="dxa"/>
          </w:tcPr>
          <w:p w14:paraId="1574DEC0" w14:textId="580E61A6" w:rsidR="00D9282C" w:rsidRPr="006B2861" w:rsidRDefault="00D9282C" w:rsidP="005061C6">
            <w:pPr>
              <w:pStyle w:val="ad"/>
              <w:rPr>
                <w:lang w:val="hy-AM"/>
              </w:rPr>
            </w:pPr>
          </w:p>
          <w:p w14:paraId="78145DDB" w14:textId="2AED54D9" w:rsidR="004F6006" w:rsidRPr="00A509B7" w:rsidRDefault="005061C6" w:rsidP="009D1049">
            <w:pPr>
              <w:spacing w:after="160"/>
              <w:jc w:val="center"/>
              <w:rPr>
                <w:rFonts w:ascii="Arial" w:hAnsi="Arial"/>
                <w:lang w:val="hy-AM"/>
              </w:rPr>
            </w:pPr>
            <w:r>
              <w:rPr>
                <w:rFonts w:ascii="GHEA Grapalat" w:hAnsi="GHEA Grapalat"/>
                <w:noProof/>
                <w:szCs w:val="18"/>
              </w:rPr>
              <w:drawing>
                <wp:inline distT="0" distB="0" distL="0" distR="0" wp14:anchorId="6DDCCD64" wp14:editId="2752A00A">
                  <wp:extent cx="4050644" cy="4860000"/>
                  <wp:effectExtent l="0" t="0" r="762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Hakakorupcion hushanver tarva LAVAGUYN storabajanum .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644" cy="48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282C" w:rsidRPr="005061C6" w14:paraId="510D9358" w14:textId="77777777" w:rsidTr="007F796C">
        <w:trPr>
          <w:trHeight w:val="3859"/>
          <w:jc w:val="center"/>
        </w:trPr>
        <w:tc>
          <w:tcPr>
            <w:tcW w:w="8217" w:type="dxa"/>
          </w:tcPr>
          <w:p w14:paraId="58E15293" w14:textId="77777777" w:rsidR="00381726" w:rsidRPr="00381726" w:rsidRDefault="00F76DD8" w:rsidP="006B2861">
            <w:pPr>
              <w:jc w:val="both"/>
              <w:rPr>
                <w:rFonts w:ascii="GHEA Grapalat" w:eastAsia="Times New Roman" w:hAnsi="GHEA Grapalat" w:cs="Times New Roman"/>
                <w:b/>
                <w:bCs/>
                <w:sz w:val="20"/>
                <w:szCs w:val="20"/>
              </w:rPr>
            </w:pPr>
            <w:r w:rsidRPr="00381726">
              <w:rPr>
                <w:rFonts w:ascii="GHEA Grapalat" w:eastAsia="Times New Roman" w:hAnsi="GHEA Grapalat" w:cs="Times New Roman"/>
                <w:b/>
                <w:bCs/>
                <w:sz w:val="20"/>
                <w:szCs w:val="20"/>
                <w:lang w:val="hy-AM"/>
              </w:rPr>
              <w:lastRenderedPageBreak/>
              <w:t xml:space="preserve"> </w:t>
            </w:r>
            <w:r w:rsidR="006B2861" w:rsidRPr="00381726">
              <w:rPr>
                <w:rFonts w:ascii="GHEA Grapalat" w:eastAsia="Times New Roman" w:hAnsi="GHEA Grapalat" w:cs="Times New Roman"/>
                <w:b/>
                <w:bCs/>
                <w:sz w:val="20"/>
                <w:szCs w:val="20"/>
                <w:lang w:val="hy-AM"/>
              </w:rPr>
              <w:t xml:space="preserve">  </w:t>
            </w:r>
            <w:r w:rsidR="00381726" w:rsidRPr="00381726">
              <w:rPr>
                <w:rFonts w:ascii="GHEA Grapalat" w:eastAsia="Times New Roman" w:hAnsi="GHEA Grapalat" w:cs="Times New Roman"/>
                <w:b/>
                <w:bCs/>
                <w:sz w:val="20"/>
                <w:szCs w:val="20"/>
                <w:lang w:val="hy-AM"/>
              </w:rPr>
              <w:t>«ՏԱՐՎԱ ԼԱՎԱԳՈՒՅՆ ԾԱՌԱՅՈՂ»</w:t>
            </w:r>
          </w:p>
          <w:p w14:paraId="4F9DD6D2" w14:textId="56A37C38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>Հայաստանի Հանրապետության հակակոռուպցիոն կոմիտեի Պարգևագիրը  իրենից ներկայացնում է  փայտից պատրաստված 200մմ (թույլատրելի շեղումը՝ /±3մմ/) լայնությամբ, 240մմ (թույլատրելի շեղումը՝ /±3մմ/) բարձրությամբ ուղղաձիգ, ուղղանկյուն, բաց շագանակագույն երանգավորմամբ արտաքին (0,5 մմ հաստությամբ) և ներքին (0,8 մմ հաստությամբ) եզրագծերով շրջանակ: Շրջանակի արտաքին և ներքին եզրագծերի միջև եղած հատվածը՝ մուգ շագանակագույն:</w:t>
            </w:r>
          </w:p>
          <w:p w14:paraId="754709E8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 Շրջանակի հիմնամասի կենտրոնում՝  65մմ բարձրության վրա տեղակայված է 80մմ (թույլատրելի շեղումը±0,1մմ/) տրամագծով և 5մմ (/թույլատրելի շեղումը ±0,5մմ/) հաստությամբ ամրացող միակողմ պատկերով սկավառակ: Սկավառակի ոսկեգույն եզրային հատվածի   լայնությունը կազմում է՝ 20մմ (թույլատրելի շեղումը՝ /±0.1մմ/) ։ </w:t>
            </w:r>
          </w:p>
          <w:p w14:paraId="4153FE65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 Սկավառակն աջ և ձախ եզրագծերով զուգահեռ զարդարված է  19մմ (թույլատրելի շեղումը՝ /±0,5մմ/)  լայնությամբ դափնու ոսկեգույն տերևներով, որի տրամագիծը կազմում է 120մմ (թույլատրելի շեղումը՝ /±0,1մմ/), բարձրությունը՝ 1,5մմ (թույլատրելի շեղումը՝ /±0,1մմ/)։</w:t>
            </w:r>
          </w:p>
          <w:p w14:paraId="4E533EEF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Սկավառակը և դափնու տերևները պատրաստվում են արույրից։        </w:t>
            </w:r>
          </w:p>
          <w:p w14:paraId="6AA23349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Սկավառակի եզրագծին զուգահեռ վերևի մասում մեծատառերով, ուռուցիկ և կորաձև գրված է «ՀՀ ՀԱԿԱԿՈՌՈՒՊՑԻՈՆ ԿՈՄԻՏԵ» գրառումը և ներքևի մասում՝ «ՏԱՐՎԱ ԼԱՎԱԳՈՒՅՆ ԾԱՌԱՅՈՂ» գրառումը։ Սկավառակի կենտրոնում տեղակայված է կապույտ էմալապատ շրջան, որի տրամագիծը՝ 60մմ է (թույլատրելի շեղումը՝ /±0.1մմ/)։</w:t>
            </w:r>
          </w:p>
          <w:p w14:paraId="6B9656E7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  Էմալապատ շրջանի կենտրոնում տեղակայված է 57մմ երկարությամբ ՀՀ հակակոռուպցիոն կոմիտեի ռելիեֆային խորհրդանիշը։</w:t>
            </w:r>
          </w:p>
          <w:p w14:paraId="0190BE87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Սկավառակն ամրացված է թավշյա, մուգ կապույտ հիմնամասի վրա։ </w:t>
            </w:r>
          </w:p>
          <w:p w14:paraId="28E9F605" w14:textId="77777777" w:rsidR="006B2861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Շրջանակի մակերեսը ապակեպատ է։</w:t>
            </w:r>
          </w:p>
          <w:p w14:paraId="72B7AFA5" w14:textId="328FE167" w:rsidR="0074701A" w:rsidRPr="006B2861" w:rsidRDefault="006B2861" w:rsidP="006B2861">
            <w:pPr>
              <w:jc w:val="both"/>
              <w:rPr>
                <w:rFonts w:ascii="GHEA Grapalat" w:eastAsia="Times New Roman" w:hAnsi="GHEA Grapalat" w:cs="Times New Roman"/>
                <w:sz w:val="18"/>
                <w:szCs w:val="18"/>
                <w:lang w:val="hy-AM"/>
              </w:rPr>
            </w:pPr>
            <w:r w:rsidRPr="006B2861">
              <w:rPr>
                <w:rFonts w:ascii="GHEA Grapalat" w:eastAsia="Times New Roman" w:hAnsi="GHEA Grapalat" w:cs="Times New Roman"/>
                <w:sz w:val="20"/>
                <w:szCs w:val="20"/>
                <w:lang w:val="hy-AM"/>
              </w:rPr>
              <w:t xml:space="preserve">    Հուշանվերի հետնամասում ամրացված է հենակ սեղանին դնելու համար և կախիչ։                              Պարգևագրի հետ միասին, մատակարարի կողմից մատակարարվելու է նաև  33մմ լայնություն, 100մմ երկարություն ունեցող չափսերով ուղղանկյունաձև արույրե ցուցանակ՝ առանց ամրացման, որը նախատեսվում է  սկավառակի ներքևում, 16.4մմ բարձրության վրա  տեղադրման համար՝ պարգևագիրը ստացողի վերաբերյալ համապատասխան տեղեկատվությունը հետագայում լրացնելու նպատակով։</w:t>
            </w:r>
          </w:p>
        </w:tc>
        <w:tc>
          <w:tcPr>
            <w:tcW w:w="6804" w:type="dxa"/>
          </w:tcPr>
          <w:p w14:paraId="42DC7D74" w14:textId="2564FA08" w:rsidR="005D11B2" w:rsidRPr="006B2861" w:rsidRDefault="005D11B2" w:rsidP="00D9282C">
            <w:pPr>
              <w:pStyle w:val="ad"/>
              <w:jc w:val="center"/>
              <w:rPr>
                <w:lang w:val="hy-AM"/>
              </w:rPr>
            </w:pPr>
          </w:p>
          <w:p w14:paraId="0BDA4ECC" w14:textId="5EB2450C" w:rsidR="0074701A" w:rsidRPr="0074701A" w:rsidRDefault="009E6E8E" w:rsidP="005061C6">
            <w:pPr>
              <w:pStyle w:val="ad"/>
              <w:jc w:val="center"/>
              <w:rPr>
                <w:noProof/>
                <w:lang w:val="hy-AM"/>
              </w:rPr>
            </w:pPr>
            <w:r>
              <w:rPr>
                <w:noProof/>
                <w:lang w:val="hy-AM"/>
              </w:rPr>
              <w:pict w14:anchorId="5CAA795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3" type="#_x0000_t75" style="width:319.5pt;height:382.5pt">
                  <v:imagedata r:id="rId8" o:title="Hakakorupcion hushanver tarva LAVAGUYN carayox "/>
                </v:shape>
              </w:pict>
            </w:r>
          </w:p>
        </w:tc>
      </w:tr>
    </w:tbl>
    <w:p w14:paraId="6F66A26D" w14:textId="77777777" w:rsidR="00AF3B73" w:rsidRPr="0074701A" w:rsidRDefault="00AF3B73">
      <w:pPr>
        <w:rPr>
          <w:lang w:val="hy-AM"/>
        </w:rPr>
      </w:pPr>
    </w:p>
    <w:sectPr w:rsidR="00AF3B73" w:rsidRPr="0074701A" w:rsidSect="009E6E8E">
      <w:headerReference w:type="default" r:id="rId9"/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DEC23" w14:textId="77777777" w:rsidR="00167CF0" w:rsidRDefault="00167CF0" w:rsidP="009E6E8E">
      <w:pPr>
        <w:spacing w:after="0" w:line="240" w:lineRule="auto"/>
      </w:pPr>
      <w:r>
        <w:separator/>
      </w:r>
    </w:p>
  </w:endnote>
  <w:endnote w:type="continuationSeparator" w:id="0">
    <w:p w14:paraId="6CA0A2F2" w14:textId="77777777" w:rsidR="00167CF0" w:rsidRDefault="00167CF0" w:rsidP="009E6E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9EFC4C" w14:textId="77777777" w:rsidR="00167CF0" w:rsidRDefault="00167CF0" w:rsidP="009E6E8E">
      <w:pPr>
        <w:spacing w:after="0" w:line="240" w:lineRule="auto"/>
      </w:pPr>
      <w:r>
        <w:separator/>
      </w:r>
    </w:p>
  </w:footnote>
  <w:footnote w:type="continuationSeparator" w:id="0">
    <w:p w14:paraId="059820F0" w14:textId="77777777" w:rsidR="00167CF0" w:rsidRDefault="00167CF0" w:rsidP="009E6E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30FBAD" w14:textId="13B2FAED" w:rsidR="009E6E8E" w:rsidRPr="009E6E8E" w:rsidRDefault="009E6E8E" w:rsidP="009E6E8E">
    <w:pPr>
      <w:pStyle w:val="af1"/>
      <w:jc w:val="center"/>
      <w:rPr>
        <w:rFonts w:ascii="GHEA Grapalat" w:hAnsi="GHEA Grapalat" w:cs="Arial"/>
        <w:b/>
        <w:bCs/>
        <w:lang w:val="ru-RU"/>
      </w:rPr>
    </w:pPr>
    <w:r>
      <w:rPr>
        <w:rFonts w:ascii="GHEA Grapalat" w:hAnsi="GHEA Grapalat" w:cs="Arial"/>
        <w:b/>
        <w:bCs/>
        <w:lang w:val="ru-RU"/>
      </w:rPr>
      <w:t xml:space="preserve">                                                                              </w:t>
    </w:r>
    <w:r w:rsidRPr="009E6E8E">
      <w:rPr>
        <w:rFonts w:ascii="GHEA Grapalat" w:hAnsi="GHEA Grapalat" w:cs="Arial"/>
        <w:b/>
        <w:bCs/>
        <w:lang w:val="ru-RU"/>
      </w:rPr>
      <w:t>ՏԵԽՆԻԿԱԿԱՆ ԲՆՈՒԹԱԳԻՐ</w:t>
    </w:r>
    <w:r>
      <w:rPr>
        <w:rFonts w:ascii="GHEA Grapalat" w:hAnsi="GHEA Grapalat" w:cs="Arial"/>
        <w:b/>
        <w:bCs/>
        <w:lang w:val="ru-RU"/>
      </w:rPr>
      <w:t xml:space="preserve">                                                                  ՀԱՎԵԼՎԱԾ 1***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B73"/>
    <w:rsid w:val="00003004"/>
    <w:rsid w:val="00015406"/>
    <w:rsid w:val="00024E35"/>
    <w:rsid w:val="0008605A"/>
    <w:rsid w:val="00092BCC"/>
    <w:rsid w:val="000958EC"/>
    <w:rsid w:val="000A4861"/>
    <w:rsid w:val="000D7AED"/>
    <w:rsid w:val="000E1D40"/>
    <w:rsid w:val="000F2773"/>
    <w:rsid w:val="00146D9F"/>
    <w:rsid w:val="00167CF0"/>
    <w:rsid w:val="00170D2B"/>
    <w:rsid w:val="00183729"/>
    <w:rsid w:val="00187311"/>
    <w:rsid w:val="001B1B2C"/>
    <w:rsid w:val="00222E82"/>
    <w:rsid w:val="00226E88"/>
    <w:rsid w:val="002A4CAD"/>
    <w:rsid w:val="002F3AF5"/>
    <w:rsid w:val="00381726"/>
    <w:rsid w:val="003A33D3"/>
    <w:rsid w:val="003E73D5"/>
    <w:rsid w:val="00416CC6"/>
    <w:rsid w:val="004542FD"/>
    <w:rsid w:val="004667F1"/>
    <w:rsid w:val="00477DC7"/>
    <w:rsid w:val="004A0029"/>
    <w:rsid w:val="004B5AE7"/>
    <w:rsid w:val="004F6006"/>
    <w:rsid w:val="005061C6"/>
    <w:rsid w:val="005178E8"/>
    <w:rsid w:val="005444C4"/>
    <w:rsid w:val="00562182"/>
    <w:rsid w:val="00570575"/>
    <w:rsid w:val="005B0D10"/>
    <w:rsid w:val="005D11B2"/>
    <w:rsid w:val="00627ECF"/>
    <w:rsid w:val="006735B4"/>
    <w:rsid w:val="006B2861"/>
    <w:rsid w:val="006C2C31"/>
    <w:rsid w:val="00710C41"/>
    <w:rsid w:val="007451AE"/>
    <w:rsid w:val="0074701A"/>
    <w:rsid w:val="00757DCD"/>
    <w:rsid w:val="00761839"/>
    <w:rsid w:val="0078193E"/>
    <w:rsid w:val="00781E70"/>
    <w:rsid w:val="007D232D"/>
    <w:rsid w:val="007F796C"/>
    <w:rsid w:val="00843728"/>
    <w:rsid w:val="008E3755"/>
    <w:rsid w:val="0091188A"/>
    <w:rsid w:val="00922D30"/>
    <w:rsid w:val="00940ECE"/>
    <w:rsid w:val="00961038"/>
    <w:rsid w:val="00993F3B"/>
    <w:rsid w:val="009B08FC"/>
    <w:rsid w:val="009B413C"/>
    <w:rsid w:val="009C7D77"/>
    <w:rsid w:val="009E6E8E"/>
    <w:rsid w:val="00A0380E"/>
    <w:rsid w:val="00A15253"/>
    <w:rsid w:val="00A509B7"/>
    <w:rsid w:val="00A530BA"/>
    <w:rsid w:val="00A74872"/>
    <w:rsid w:val="00AF2B26"/>
    <w:rsid w:val="00AF3B73"/>
    <w:rsid w:val="00AF4476"/>
    <w:rsid w:val="00B22F3B"/>
    <w:rsid w:val="00B331A9"/>
    <w:rsid w:val="00B55068"/>
    <w:rsid w:val="00C14C78"/>
    <w:rsid w:val="00C16D2A"/>
    <w:rsid w:val="00C752B5"/>
    <w:rsid w:val="00C802E0"/>
    <w:rsid w:val="00C93EB0"/>
    <w:rsid w:val="00CA07E0"/>
    <w:rsid w:val="00CA0B45"/>
    <w:rsid w:val="00CC1A95"/>
    <w:rsid w:val="00CC6ACE"/>
    <w:rsid w:val="00CF4EC0"/>
    <w:rsid w:val="00D7704E"/>
    <w:rsid w:val="00D9282C"/>
    <w:rsid w:val="00DA4A71"/>
    <w:rsid w:val="00DA5684"/>
    <w:rsid w:val="00DB4295"/>
    <w:rsid w:val="00DE1704"/>
    <w:rsid w:val="00DE1A33"/>
    <w:rsid w:val="00DF0A68"/>
    <w:rsid w:val="00E7638B"/>
    <w:rsid w:val="00F2472F"/>
    <w:rsid w:val="00F76DD8"/>
    <w:rsid w:val="00FC46A1"/>
    <w:rsid w:val="00FD1682"/>
    <w:rsid w:val="00FD5BBB"/>
    <w:rsid w:val="00FE02D6"/>
    <w:rsid w:val="00FE7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2C464"/>
  <w15:chartTrackingRefBased/>
  <w15:docId w15:val="{6EB170D6-DF84-4D24-B063-24178D8CA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6006"/>
    <w:pPr>
      <w:spacing w:line="259" w:lineRule="auto"/>
    </w:pPr>
    <w:rPr>
      <w:kern w:val="0"/>
      <w:sz w:val="22"/>
      <w:szCs w:val="22"/>
      <w:lang w:val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AF3B73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ru-RU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3B73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ru-RU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F3B73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:lang w:val="ru-RU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F3B73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:lang w:val="ru-RU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F3B73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:lang w:val="ru-RU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F3B73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ru-RU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F3B73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ru-RU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F3B73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ru-RU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F3B73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ru-RU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B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F3B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F3B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F3B7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F3B7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F3B7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F3B7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F3B7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F3B7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F3B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ru-RU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AF3B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F3B73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ru-RU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AF3B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F3B73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:lang w:val="ru-RU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AF3B7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F3B73"/>
    <w:pPr>
      <w:spacing w:line="278" w:lineRule="auto"/>
      <w:ind w:left="720"/>
      <w:contextualSpacing/>
    </w:pPr>
    <w:rPr>
      <w:kern w:val="2"/>
      <w:sz w:val="24"/>
      <w:szCs w:val="24"/>
      <w:lang w:val="ru-RU"/>
      <w14:ligatures w14:val="standardContextual"/>
    </w:rPr>
  </w:style>
  <w:style w:type="character" w:styleId="a8">
    <w:name w:val="Intense Emphasis"/>
    <w:basedOn w:val="a0"/>
    <w:uiPriority w:val="21"/>
    <w:qFormat/>
    <w:rsid w:val="00AF3B7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F3B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:lang w:val="ru-RU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AF3B7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AF3B73"/>
    <w:rPr>
      <w:b/>
      <w:bCs/>
      <w:smallCaps/>
      <w:color w:val="0F4761" w:themeColor="accent1" w:themeShade="BF"/>
      <w:spacing w:val="5"/>
    </w:rPr>
  </w:style>
  <w:style w:type="table" w:styleId="ac">
    <w:name w:val="Table Grid"/>
    <w:basedOn w:val="a1"/>
    <w:uiPriority w:val="39"/>
    <w:rsid w:val="004F6006"/>
    <w:pPr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semiHidden/>
    <w:unhideWhenUsed/>
    <w:rsid w:val="004F60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e">
    <w:name w:val="Revision"/>
    <w:hidden/>
    <w:uiPriority w:val="99"/>
    <w:semiHidden/>
    <w:rsid w:val="00940ECE"/>
    <w:pPr>
      <w:spacing w:after="0" w:line="240" w:lineRule="auto"/>
    </w:pPr>
    <w:rPr>
      <w:kern w:val="0"/>
      <w:sz w:val="22"/>
      <w:szCs w:val="22"/>
      <w:lang w:val="en-US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6735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735B4"/>
    <w:rPr>
      <w:rFonts w:ascii="Segoe UI" w:hAnsi="Segoe UI" w:cs="Segoe UI"/>
      <w:kern w:val="0"/>
      <w:sz w:val="18"/>
      <w:szCs w:val="18"/>
      <w:lang w:val="en-US"/>
      <w14:ligatures w14:val="none"/>
    </w:rPr>
  </w:style>
  <w:style w:type="paragraph" w:styleId="af1">
    <w:name w:val="header"/>
    <w:basedOn w:val="a"/>
    <w:link w:val="af2"/>
    <w:uiPriority w:val="99"/>
    <w:unhideWhenUsed/>
    <w:rsid w:val="009E6E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E6E8E"/>
    <w:rPr>
      <w:kern w:val="0"/>
      <w:sz w:val="22"/>
      <w:szCs w:val="22"/>
      <w:lang w:val="en-US"/>
      <w14:ligatures w14:val="none"/>
    </w:rPr>
  </w:style>
  <w:style w:type="paragraph" w:styleId="af3">
    <w:name w:val="footer"/>
    <w:basedOn w:val="a"/>
    <w:link w:val="af4"/>
    <w:uiPriority w:val="99"/>
    <w:unhideWhenUsed/>
    <w:rsid w:val="009E6E8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E6E8E"/>
    <w:rPr>
      <w:kern w:val="0"/>
      <w:sz w:val="22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0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832766-D59C-4BD5-9F21-4EEA9B094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555</TotalTime>
  <Pages>2</Pages>
  <Words>600</Words>
  <Characters>3422</Characters>
  <Application>Microsoft Office Word</Application>
  <DocSecurity>0</DocSecurity>
  <Lines>28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Hermine</dc:creator>
  <cp:keywords/>
  <dc:description/>
  <cp:lastModifiedBy>Пользователь</cp:lastModifiedBy>
  <cp:revision>93</cp:revision>
  <cp:lastPrinted>2025-09-17T10:25:00Z</cp:lastPrinted>
  <dcterms:created xsi:type="dcterms:W3CDTF">2025-07-28T10:12:00Z</dcterms:created>
  <dcterms:modified xsi:type="dcterms:W3CDTF">2025-11-25T12:56:00Z</dcterms:modified>
</cp:coreProperties>
</file>